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59A4" w:rsidRPr="00DF59A4" w:rsidRDefault="00DF59A4" w:rsidP="00C322B1">
      <w:pPr>
        <w:widowControl/>
        <w:shd w:val="clear" w:color="auto" w:fill="FFFFFF"/>
        <w:jc w:val="center"/>
        <w:rPr>
          <w:rFonts w:ascii="黑体" w:eastAsia="黑体" w:hAnsi="黑体" w:cs="Arial"/>
          <w:b/>
          <w:color w:val="0E0D0D"/>
          <w:kern w:val="0"/>
          <w:sz w:val="30"/>
          <w:szCs w:val="30"/>
        </w:rPr>
      </w:pPr>
      <w:r w:rsidRPr="00DF59A4">
        <w:rPr>
          <w:rFonts w:ascii="黑体" w:eastAsia="黑体" w:hAnsi="黑体" w:cs="Arial"/>
          <w:b/>
          <w:color w:val="0E0D0D"/>
          <w:kern w:val="0"/>
          <w:sz w:val="30"/>
          <w:szCs w:val="30"/>
        </w:rPr>
        <w:t>关于组织开展教育部科技管理信息系统专家库专家遴选推荐工作的通知</w:t>
      </w:r>
    </w:p>
    <w:p w:rsidR="00DF59A4" w:rsidRPr="00DF59A4" w:rsidRDefault="00DF59A4" w:rsidP="00DF59A4">
      <w:pPr>
        <w:pStyle w:val="a3"/>
        <w:shd w:val="clear" w:color="auto" w:fill="FFFFFF"/>
        <w:spacing w:before="0" w:beforeAutospacing="0" w:after="91" w:afterAutospacing="0" w:line="255" w:lineRule="atLeast"/>
        <w:rPr>
          <w:rFonts w:ascii="仿宋" w:eastAsia="仿宋" w:hAnsi="仿宋"/>
          <w:color w:val="585858"/>
          <w:sz w:val="28"/>
          <w:szCs w:val="28"/>
        </w:rPr>
      </w:pP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各</w:t>
      </w:r>
      <w:r w:rsidR="001C74D9" w:rsidRPr="00C322B1">
        <w:rPr>
          <w:rFonts w:ascii="微软雅黑 Light" w:eastAsia="微软雅黑 Light" w:hAnsi="微软雅黑 Light" w:hint="eastAsia"/>
          <w:color w:val="585858"/>
        </w:rPr>
        <w:t>相关</w:t>
      </w:r>
      <w:r w:rsidRPr="00C322B1">
        <w:rPr>
          <w:rFonts w:ascii="微软雅黑 Light" w:eastAsia="微软雅黑 Light" w:hAnsi="微软雅黑 Light" w:hint="eastAsia"/>
          <w:color w:val="585858"/>
        </w:rPr>
        <w:t>二级学院：</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根据《教育部科技司关于组织开展教育部科技管理信息系统专家库专家遴选推荐工作的通知》的要求，我校现组织开展教育部科技管理信息系统专家库专家遴选推荐工作，具体通知详见：</w:t>
      </w:r>
      <w:hyperlink r:id="rId6" w:tgtFrame="_blank" w:history="1">
        <w:r w:rsidRPr="00C322B1">
          <w:rPr>
            <w:rStyle w:val="a4"/>
            <w:rFonts w:ascii="微软雅黑 Light" w:eastAsia="微软雅黑 Light" w:hAnsi="微软雅黑 Light" w:cs="Times New Roman"/>
            <w:color w:val="333333"/>
            <w:u w:val="none"/>
            <w:bdr w:val="none" w:sz="0" w:space="0" w:color="auto" w:frame="1"/>
          </w:rPr>
          <w:t>http://www.moe.gov.cn/s78/A16/s8213/A16_sjhj/201906/t20190614_385909.html</w:t>
        </w:r>
      </w:hyperlink>
      <w:r w:rsidRPr="00C322B1">
        <w:rPr>
          <w:rFonts w:ascii="微软雅黑 Light" w:eastAsia="微软雅黑 Light" w:hAnsi="微软雅黑 Light" w:hint="eastAsia"/>
          <w:color w:val="585858"/>
        </w:rPr>
        <w:t>。相关推荐工作事项通知如下：</w:t>
      </w:r>
    </w:p>
    <w:p w:rsidR="00DF59A4" w:rsidRPr="00C322B1" w:rsidRDefault="001C74D9" w:rsidP="00C322B1">
      <w:pPr>
        <w:pStyle w:val="a3"/>
        <w:shd w:val="clear" w:color="auto" w:fill="FFFFFF"/>
        <w:spacing w:before="0" w:beforeAutospacing="0" w:after="0" w:afterAutospacing="0" w:line="460" w:lineRule="exact"/>
        <w:rPr>
          <w:rFonts w:ascii="微软雅黑 Light" w:eastAsia="微软雅黑 Light" w:hAnsi="微软雅黑 Light"/>
          <w:b/>
          <w:color w:val="585858"/>
        </w:rPr>
      </w:pPr>
      <w:r w:rsidRPr="00C322B1">
        <w:rPr>
          <w:rFonts w:ascii="微软雅黑 Light" w:eastAsia="微软雅黑 Light" w:hAnsi="微软雅黑 Light" w:hint="eastAsia"/>
          <w:b/>
          <w:color w:val="585858"/>
        </w:rPr>
        <w:t xml:space="preserve">　　一、申报资格</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我校可遴选推荐本单位或其它事业单位、企业、国外研究机构的专家，不得推荐其它国内高校专家。遴选推荐专家应符合以下条件：</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1.德才兼备，信誉良好，无学术不端行为记录，具有较高的专业水平和学术影响力；</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2.具有正高级职称，年龄原则上不超过60周岁（院士原则上不超过70周岁）；</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3.在相关领域开展科研工作5年以上，熟悉国内外相关领域的最新发展动态，能客观、公平、公正完成相关咨询和评审等工作；</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4.研究领域属于</w:t>
      </w:r>
      <w:r w:rsidRPr="00C322B1">
        <w:rPr>
          <w:rFonts w:ascii="微软雅黑 Light" w:eastAsia="微软雅黑 Light" w:hAnsi="微软雅黑 Light" w:hint="eastAsia"/>
          <w:b/>
          <w:color w:val="585858"/>
        </w:rPr>
        <w:t>理、工、农、医、管理</w:t>
      </w:r>
      <w:r w:rsidRPr="00C322B1">
        <w:rPr>
          <w:rFonts w:ascii="微软雅黑 Light" w:eastAsia="微软雅黑 Light" w:hAnsi="微软雅黑 Light" w:hint="eastAsia"/>
          <w:color w:val="585858"/>
        </w:rPr>
        <w:t>学科。</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b/>
          <w:color w:val="585858"/>
        </w:rPr>
      </w:pPr>
      <w:r w:rsidRPr="00C322B1">
        <w:rPr>
          <w:rFonts w:ascii="微软雅黑 Light" w:eastAsia="微软雅黑 Light" w:hAnsi="微软雅黑 Light" w:hint="eastAsia"/>
          <w:b/>
          <w:color w:val="585858"/>
        </w:rPr>
        <w:t xml:space="preserve">　　二、遴选工作及时间节点安排</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1. 6月24日-6月27日，各二级学院按照业务归口积极组织具有较高专业水平和学术影响力的专家进行填写申报。专家根据《填写说明》（附件2）填写《专家信息采集表》（附件1）和汇总表（附件3）；</w:t>
      </w:r>
    </w:p>
    <w:p w:rsidR="006634C8" w:rsidRPr="00C322B1" w:rsidRDefault="00DF59A4" w:rsidP="00C322B1">
      <w:pPr>
        <w:pStyle w:val="a3"/>
        <w:shd w:val="clear" w:color="auto" w:fill="FFFFFF"/>
        <w:spacing w:before="0" w:beforeAutospacing="0" w:after="0" w:afterAutospacing="0" w:line="460" w:lineRule="exact"/>
        <w:ind w:firstLine="550"/>
        <w:rPr>
          <w:rFonts w:ascii="微软雅黑 Light" w:eastAsia="微软雅黑 Light" w:hAnsi="微软雅黑 Light"/>
          <w:color w:val="585858"/>
        </w:rPr>
      </w:pPr>
      <w:r w:rsidRPr="00C322B1">
        <w:rPr>
          <w:rFonts w:ascii="微软雅黑 Light" w:eastAsia="微软雅黑 Light" w:hAnsi="微软雅黑 Light" w:hint="eastAsia"/>
          <w:color w:val="585858"/>
        </w:rPr>
        <w:t>2．6月28日-6月30日，科研处</w:t>
      </w:r>
      <w:r w:rsidR="006634C8" w:rsidRPr="00C322B1">
        <w:rPr>
          <w:rFonts w:ascii="微软雅黑 Light" w:eastAsia="微软雅黑 Light" w:hAnsi="微软雅黑 Light" w:hint="eastAsia"/>
          <w:color w:val="585858"/>
        </w:rPr>
        <w:t>将二级学院上报名单报请学校领导审批。</w:t>
      </w:r>
      <w:r w:rsidRPr="00C322B1">
        <w:rPr>
          <w:rFonts w:ascii="微软雅黑 Light" w:eastAsia="微软雅黑 Light" w:hAnsi="微软雅黑 Light" w:hint="eastAsia"/>
          <w:color w:val="585858"/>
        </w:rPr>
        <w:t xml:space="preserve">　　</w:t>
      </w:r>
    </w:p>
    <w:p w:rsidR="00DF59A4" w:rsidRPr="00C322B1" w:rsidRDefault="00DF59A4" w:rsidP="00C322B1">
      <w:pPr>
        <w:pStyle w:val="a3"/>
        <w:shd w:val="clear" w:color="auto" w:fill="FFFFFF"/>
        <w:spacing w:before="0" w:beforeAutospacing="0" w:after="0" w:afterAutospacing="0" w:line="460" w:lineRule="exact"/>
        <w:ind w:firstLine="550"/>
        <w:rPr>
          <w:rFonts w:ascii="微软雅黑 Light" w:eastAsia="微软雅黑 Light" w:hAnsi="微软雅黑 Light"/>
          <w:color w:val="585858"/>
        </w:rPr>
      </w:pPr>
      <w:r w:rsidRPr="00C322B1">
        <w:rPr>
          <w:rFonts w:ascii="微软雅黑 Light" w:eastAsia="微软雅黑 Light" w:hAnsi="微软雅黑 Light" w:hint="eastAsia"/>
          <w:color w:val="585858"/>
        </w:rPr>
        <w:t>3.7月1日-7月2日，科研处为专家分配系统账号密码，并组织专家登录教育部科技管理信息系统，录入信息。（系统网址为</w:t>
      </w:r>
      <w:hyperlink r:id="rId7" w:history="1">
        <w:r w:rsidRPr="00C322B1">
          <w:rPr>
            <w:rStyle w:val="a4"/>
            <w:rFonts w:ascii="微软雅黑 Light" w:eastAsia="微软雅黑 Light" w:hAnsi="微软雅黑 Light" w:hint="eastAsia"/>
            <w:color w:val="333333"/>
            <w:u w:val="none"/>
            <w:bdr w:val="none" w:sz="0" w:space="0" w:color="auto" w:frame="1"/>
          </w:rPr>
          <w:t>http://202.205.179.71/zjk</w:t>
        </w:r>
      </w:hyperlink>
      <w:r w:rsidRPr="00C322B1">
        <w:rPr>
          <w:rFonts w:ascii="微软雅黑 Light" w:eastAsia="微软雅黑 Light" w:hAnsi="微软雅黑 Light" w:hint="eastAsia"/>
          <w:color w:val="585858"/>
        </w:rPr>
        <w:t>）；</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4. 7月3日-7月4日，</w:t>
      </w:r>
      <w:r w:rsidR="00661026" w:rsidRPr="00C322B1">
        <w:rPr>
          <w:rFonts w:ascii="微软雅黑 Light" w:eastAsia="微软雅黑 Light" w:hAnsi="微软雅黑 Light" w:hint="eastAsia"/>
          <w:color w:val="585858"/>
        </w:rPr>
        <w:t>科研</w:t>
      </w:r>
      <w:r w:rsidRPr="00C322B1">
        <w:rPr>
          <w:rFonts w:ascii="微软雅黑 Light" w:eastAsia="微软雅黑 Light" w:hAnsi="微软雅黑 Light" w:hint="eastAsia"/>
          <w:color w:val="585858"/>
        </w:rPr>
        <w:t>处对专家录入信息进行审核并推荐入库。</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b/>
          <w:color w:val="585858"/>
        </w:rPr>
      </w:pPr>
      <w:r w:rsidRPr="00C322B1">
        <w:rPr>
          <w:rFonts w:ascii="微软雅黑 Light" w:eastAsia="微软雅黑 Light" w:hAnsi="微软雅黑 Light" w:hint="eastAsia"/>
          <w:b/>
          <w:color w:val="585858"/>
        </w:rPr>
        <w:t xml:space="preserve">　　三、其他注意事项</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1.系统开放时间为2019年6月17日-7月5日8:00-17:00（周末及法定节假日系统不开放）。</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lastRenderedPageBreak/>
        <w:t xml:space="preserve">　　2.申报专家录入相关信息，确保真实可靠，且符合国家有关保密规定。如弄虚作假，将纳入不良诚信记录并暂停使用该推荐单位专家1年。</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b/>
          <w:color w:val="585858"/>
        </w:rPr>
      </w:pPr>
      <w:r w:rsidRPr="00C322B1">
        <w:rPr>
          <w:rFonts w:ascii="微软雅黑 Light" w:eastAsia="微软雅黑 Light" w:hAnsi="微软雅黑 Light" w:hint="eastAsia"/>
          <w:color w:val="585858"/>
        </w:rPr>
        <w:t xml:space="preserve">　</w:t>
      </w:r>
      <w:r w:rsidRPr="00C322B1">
        <w:rPr>
          <w:rFonts w:ascii="微软雅黑 Light" w:eastAsia="微软雅黑 Light" w:hAnsi="微软雅黑 Light" w:hint="eastAsia"/>
          <w:b/>
          <w:color w:val="585858"/>
        </w:rPr>
        <w:t xml:space="preserve">　四、校内材料提交要求</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《专家信息采集表》和《汇总表》纸质版加盖二级学院公章和院长签章，于6月27日前报送科研处</w:t>
      </w:r>
      <w:r w:rsidR="009A6255" w:rsidRPr="00C322B1">
        <w:rPr>
          <w:rFonts w:ascii="微软雅黑 Light" w:eastAsia="微软雅黑 Light" w:hAnsi="微软雅黑 Light" w:hint="eastAsia"/>
          <w:color w:val="585858"/>
        </w:rPr>
        <w:t>综合</w:t>
      </w:r>
      <w:r w:rsidR="00CB3231" w:rsidRPr="00C322B1">
        <w:rPr>
          <w:rFonts w:ascii="微软雅黑 Light" w:eastAsia="微软雅黑 Light" w:hAnsi="微软雅黑 Light" w:hint="eastAsia"/>
          <w:color w:val="585858"/>
        </w:rPr>
        <w:t>科</w:t>
      </w:r>
      <w:r w:rsidRPr="00C322B1">
        <w:rPr>
          <w:rFonts w:ascii="微软雅黑 Light" w:eastAsia="微软雅黑 Light" w:hAnsi="微软雅黑 Light" w:hint="eastAsia"/>
          <w:color w:val="585858"/>
        </w:rPr>
        <w:t>（行政楼22</w:t>
      </w:r>
      <w:r w:rsidR="009A6255" w:rsidRPr="00C322B1">
        <w:rPr>
          <w:rFonts w:ascii="微软雅黑 Light" w:eastAsia="微软雅黑 Light" w:hAnsi="微软雅黑 Light" w:hint="eastAsia"/>
          <w:color w:val="585858"/>
        </w:rPr>
        <w:t>9</w:t>
      </w:r>
      <w:r w:rsidRPr="00C322B1">
        <w:rPr>
          <w:rFonts w:ascii="微软雅黑 Light" w:eastAsia="微软雅黑 Light" w:hAnsi="微软雅黑 Light" w:hint="eastAsia"/>
          <w:color w:val="585858"/>
        </w:rPr>
        <w:t>），同时将电子版材料打包后发至科研处邮箱xyxykyc@126.com。</w:t>
      </w:r>
    </w:p>
    <w:p w:rsidR="00DF59A4" w:rsidRPr="00C322B1" w:rsidRDefault="00DF59A4" w:rsidP="00C322B1">
      <w:pPr>
        <w:pStyle w:val="a3"/>
        <w:shd w:val="clear" w:color="auto" w:fill="FFFFFF"/>
        <w:spacing w:before="0" w:beforeAutospacing="0" w:after="0" w:afterAutospacing="0" w:line="460" w:lineRule="exact"/>
        <w:jc w:val="righ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科研处</w:t>
      </w:r>
    </w:p>
    <w:p w:rsidR="00DF59A4" w:rsidRPr="00C322B1" w:rsidRDefault="00DF59A4" w:rsidP="00C322B1">
      <w:pPr>
        <w:pStyle w:val="a3"/>
        <w:shd w:val="clear" w:color="auto" w:fill="FFFFFF"/>
        <w:spacing w:before="0" w:beforeAutospacing="0" w:after="0" w:afterAutospacing="0" w:line="460" w:lineRule="exact"/>
        <w:jc w:val="righ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2019.6.24</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w:t>
      </w:r>
      <w:r w:rsidRPr="00C322B1">
        <w:rPr>
          <w:rFonts w:ascii="微软雅黑 Light" w:eastAsia="微软雅黑 Light" w:hAnsi="微软雅黑 Light" w:hint="eastAsia"/>
          <w:color w:val="585858"/>
          <w:bdr w:val="none" w:sz="0" w:space="0" w:color="auto" w:frame="1"/>
        </w:rPr>
        <w:t>附件1.《专家信息采集表》</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w:t>
      </w:r>
      <w:r w:rsidRPr="00C322B1">
        <w:rPr>
          <w:rFonts w:ascii="微软雅黑 Light" w:eastAsia="微软雅黑 Light" w:hAnsi="微软雅黑 Light" w:hint="eastAsia"/>
          <w:color w:val="585858"/>
          <w:bdr w:val="none" w:sz="0" w:space="0" w:color="auto" w:frame="1"/>
        </w:rPr>
        <w:t>附件2.《填写说明》</w:t>
      </w:r>
    </w:p>
    <w:p w:rsidR="00DF59A4" w:rsidRPr="00C322B1" w:rsidRDefault="00DF59A4" w:rsidP="00C322B1">
      <w:pPr>
        <w:pStyle w:val="a3"/>
        <w:shd w:val="clear" w:color="auto" w:fill="FFFFFF"/>
        <w:spacing w:before="0" w:beforeAutospacing="0" w:after="0" w:afterAutospacing="0" w:line="460" w:lineRule="exact"/>
        <w:rPr>
          <w:rFonts w:ascii="微软雅黑 Light" w:eastAsia="微软雅黑 Light" w:hAnsi="微软雅黑 Light"/>
          <w:color w:val="585858"/>
        </w:rPr>
      </w:pPr>
      <w:r w:rsidRPr="00C322B1">
        <w:rPr>
          <w:rFonts w:ascii="微软雅黑 Light" w:eastAsia="微软雅黑 Light" w:hAnsi="微软雅黑 Light" w:hint="eastAsia"/>
          <w:color w:val="585858"/>
        </w:rPr>
        <w:t xml:space="preserve">　　</w:t>
      </w:r>
      <w:r w:rsidRPr="00C322B1">
        <w:rPr>
          <w:rFonts w:ascii="微软雅黑 Light" w:eastAsia="微软雅黑 Light" w:hAnsi="微软雅黑 Light" w:hint="eastAsia"/>
          <w:color w:val="585858"/>
          <w:bdr w:val="none" w:sz="0" w:space="0" w:color="auto" w:frame="1"/>
        </w:rPr>
        <w:t>附件3.《汇总表》</w:t>
      </w:r>
    </w:p>
    <w:p w:rsidR="004902D1" w:rsidRPr="00C322B1" w:rsidRDefault="004902D1" w:rsidP="00C322B1">
      <w:pPr>
        <w:spacing w:line="460" w:lineRule="exact"/>
        <w:rPr>
          <w:rFonts w:ascii="微软雅黑 Light" w:eastAsia="微软雅黑 Light" w:hAnsi="微软雅黑 Light"/>
          <w:sz w:val="24"/>
          <w:szCs w:val="24"/>
        </w:rPr>
      </w:pPr>
    </w:p>
    <w:sectPr w:rsidR="004902D1" w:rsidRPr="00C322B1" w:rsidSect="004902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7A94" w:rsidRDefault="00B47A94" w:rsidP="001C74D9">
      <w:r>
        <w:separator/>
      </w:r>
    </w:p>
  </w:endnote>
  <w:endnote w:type="continuationSeparator" w:id="1">
    <w:p w:rsidR="00B47A94" w:rsidRDefault="00B47A94" w:rsidP="001C74D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Light">
    <w:panose1 w:val="020B0502040204020203"/>
    <w:charset w:val="86"/>
    <w:family w:val="swiss"/>
    <w:pitch w:val="variable"/>
    <w:sig w:usb0="80000287" w:usb1="2ACF001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7A94" w:rsidRDefault="00B47A94" w:rsidP="001C74D9">
      <w:r>
        <w:separator/>
      </w:r>
    </w:p>
  </w:footnote>
  <w:footnote w:type="continuationSeparator" w:id="1">
    <w:p w:rsidR="00B47A94" w:rsidRDefault="00B47A94" w:rsidP="001C74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F59A4"/>
    <w:rsid w:val="00035034"/>
    <w:rsid w:val="0006113F"/>
    <w:rsid w:val="00067D5C"/>
    <w:rsid w:val="000B1B7F"/>
    <w:rsid w:val="000B751B"/>
    <w:rsid w:val="000C37C4"/>
    <w:rsid w:val="000E1661"/>
    <w:rsid w:val="000E6CF0"/>
    <w:rsid w:val="00124855"/>
    <w:rsid w:val="0013703D"/>
    <w:rsid w:val="00137DEE"/>
    <w:rsid w:val="00140A69"/>
    <w:rsid w:val="00160E06"/>
    <w:rsid w:val="00161433"/>
    <w:rsid w:val="00167893"/>
    <w:rsid w:val="00170629"/>
    <w:rsid w:val="001721FB"/>
    <w:rsid w:val="00174D4E"/>
    <w:rsid w:val="001777EF"/>
    <w:rsid w:val="001A3A14"/>
    <w:rsid w:val="001B159E"/>
    <w:rsid w:val="001C0A6F"/>
    <w:rsid w:val="001C74D9"/>
    <w:rsid w:val="00221D45"/>
    <w:rsid w:val="00243D01"/>
    <w:rsid w:val="00256279"/>
    <w:rsid w:val="00257511"/>
    <w:rsid w:val="0026488A"/>
    <w:rsid w:val="00281B78"/>
    <w:rsid w:val="002D4DA6"/>
    <w:rsid w:val="003305E2"/>
    <w:rsid w:val="003506E1"/>
    <w:rsid w:val="00360033"/>
    <w:rsid w:val="00396FE4"/>
    <w:rsid w:val="003B429C"/>
    <w:rsid w:val="003C6CC5"/>
    <w:rsid w:val="003D03D9"/>
    <w:rsid w:val="003E3CBD"/>
    <w:rsid w:val="003F1DA8"/>
    <w:rsid w:val="00421EFA"/>
    <w:rsid w:val="0042597B"/>
    <w:rsid w:val="00445BFB"/>
    <w:rsid w:val="004902D1"/>
    <w:rsid w:val="004947A2"/>
    <w:rsid w:val="004976D7"/>
    <w:rsid w:val="004D2983"/>
    <w:rsid w:val="004D36E4"/>
    <w:rsid w:val="004D6C47"/>
    <w:rsid w:val="004F1B57"/>
    <w:rsid w:val="00526BA1"/>
    <w:rsid w:val="0054354C"/>
    <w:rsid w:val="005703D5"/>
    <w:rsid w:val="00570A14"/>
    <w:rsid w:val="0059082A"/>
    <w:rsid w:val="005A79E1"/>
    <w:rsid w:val="005B39B5"/>
    <w:rsid w:val="005C2EB9"/>
    <w:rsid w:val="005C5A91"/>
    <w:rsid w:val="005C660D"/>
    <w:rsid w:val="005D746D"/>
    <w:rsid w:val="005F7C76"/>
    <w:rsid w:val="00606B29"/>
    <w:rsid w:val="006239E2"/>
    <w:rsid w:val="0063271C"/>
    <w:rsid w:val="00633712"/>
    <w:rsid w:val="00661026"/>
    <w:rsid w:val="006634C8"/>
    <w:rsid w:val="00673050"/>
    <w:rsid w:val="0067568D"/>
    <w:rsid w:val="0067686A"/>
    <w:rsid w:val="00681443"/>
    <w:rsid w:val="00687F32"/>
    <w:rsid w:val="00690990"/>
    <w:rsid w:val="006A1D62"/>
    <w:rsid w:val="006B36E2"/>
    <w:rsid w:val="006C067A"/>
    <w:rsid w:val="006D42F2"/>
    <w:rsid w:val="006E0676"/>
    <w:rsid w:val="006F0AE4"/>
    <w:rsid w:val="006F5914"/>
    <w:rsid w:val="006F772F"/>
    <w:rsid w:val="007028BF"/>
    <w:rsid w:val="00704EEC"/>
    <w:rsid w:val="00715EBB"/>
    <w:rsid w:val="0072709E"/>
    <w:rsid w:val="0075155F"/>
    <w:rsid w:val="00756985"/>
    <w:rsid w:val="00761CA0"/>
    <w:rsid w:val="0076335E"/>
    <w:rsid w:val="00774CEC"/>
    <w:rsid w:val="007A1137"/>
    <w:rsid w:val="007A3C56"/>
    <w:rsid w:val="007C4C82"/>
    <w:rsid w:val="007D4355"/>
    <w:rsid w:val="007D738F"/>
    <w:rsid w:val="008061E3"/>
    <w:rsid w:val="00807556"/>
    <w:rsid w:val="0081341A"/>
    <w:rsid w:val="00825362"/>
    <w:rsid w:val="00846BB4"/>
    <w:rsid w:val="008634A2"/>
    <w:rsid w:val="00877309"/>
    <w:rsid w:val="00877717"/>
    <w:rsid w:val="00893289"/>
    <w:rsid w:val="00896307"/>
    <w:rsid w:val="008C1E24"/>
    <w:rsid w:val="008D1319"/>
    <w:rsid w:val="008D2DFA"/>
    <w:rsid w:val="008E116F"/>
    <w:rsid w:val="008F6783"/>
    <w:rsid w:val="00924809"/>
    <w:rsid w:val="00933DAC"/>
    <w:rsid w:val="009526E7"/>
    <w:rsid w:val="00960674"/>
    <w:rsid w:val="00963E24"/>
    <w:rsid w:val="00963F6A"/>
    <w:rsid w:val="009755C1"/>
    <w:rsid w:val="00993CEF"/>
    <w:rsid w:val="009A6255"/>
    <w:rsid w:val="009D1A46"/>
    <w:rsid w:val="009D2D13"/>
    <w:rsid w:val="009D6A36"/>
    <w:rsid w:val="009D7254"/>
    <w:rsid w:val="009D7FDC"/>
    <w:rsid w:val="00A020BE"/>
    <w:rsid w:val="00A02AFA"/>
    <w:rsid w:val="00A236F1"/>
    <w:rsid w:val="00A25052"/>
    <w:rsid w:val="00A345E0"/>
    <w:rsid w:val="00A67448"/>
    <w:rsid w:val="00A74538"/>
    <w:rsid w:val="00A92DEE"/>
    <w:rsid w:val="00AA4038"/>
    <w:rsid w:val="00AB7C2D"/>
    <w:rsid w:val="00AC0723"/>
    <w:rsid w:val="00AD3C76"/>
    <w:rsid w:val="00AD536C"/>
    <w:rsid w:val="00AF1429"/>
    <w:rsid w:val="00B001EC"/>
    <w:rsid w:val="00B014AF"/>
    <w:rsid w:val="00B05E81"/>
    <w:rsid w:val="00B222C2"/>
    <w:rsid w:val="00B370B2"/>
    <w:rsid w:val="00B4547E"/>
    <w:rsid w:val="00B47A94"/>
    <w:rsid w:val="00B61592"/>
    <w:rsid w:val="00B81E06"/>
    <w:rsid w:val="00B8542A"/>
    <w:rsid w:val="00B95F86"/>
    <w:rsid w:val="00BB5DBF"/>
    <w:rsid w:val="00BD6B8B"/>
    <w:rsid w:val="00C06015"/>
    <w:rsid w:val="00C171B1"/>
    <w:rsid w:val="00C322B1"/>
    <w:rsid w:val="00C34CAE"/>
    <w:rsid w:val="00C57AEA"/>
    <w:rsid w:val="00C938FD"/>
    <w:rsid w:val="00CB3231"/>
    <w:rsid w:val="00CC73A2"/>
    <w:rsid w:val="00CD0DF7"/>
    <w:rsid w:val="00CD16B4"/>
    <w:rsid w:val="00CE4204"/>
    <w:rsid w:val="00CF4139"/>
    <w:rsid w:val="00D03D3B"/>
    <w:rsid w:val="00D15A3D"/>
    <w:rsid w:val="00D20A43"/>
    <w:rsid w:val="00D37582"/>
    <w:rsid w:val="00D7285D"/>
    <w:rsid w:val="00DB0EF6"/>
    <w:rsid w:val="00DC64EE"/>
    <w:rsid w:val="00DF59A4"/>
    <w:rsid w:val="00E14FFD"/>
    <w:rsid w:val="00E36402"/>
    <w:rsid w:val="00E63B22"/>
    <w:rsid w:val="00E65F46"/>
    <w:rsid w:val="00E67CF0"/>
    <w:rsid w:val="00E74F1E"/>
    <w:rsid w:val="00E822FE"/>
    <w:rsid w:val="00E85E9E"/>
    <w:rsid w:val="00E90432"/>
    <w:rsid w:val="00EE4EFD"/>
    <w:rsid w:val="00EF5554"/>
    <w:rsid w:val="00F2673F"/>
    <w:rsid w:val="00F30E03"/>
    <w:rsid w:val="00F320F0"/>
    <w:rsid w:val="00F41DD5"/>
    <w:rsid w:val="00F541D0"/>
    <w:rsid w:val="00F63212"/>
    <w:rsid w:val="00F72121"/>
    <w:rsid w:val="00F721F2"/>
    <w:rsid w:val="00F75794"/>
    <w:rsid w:val="00F8251B"/>
    <w:rsid w:val="00F82B3B"/>
    <w:rsid w:val="00F874AD"/>
    <w:rsid w:val="00F921EF"/>
    <w:rsid w:val="00FA03E7"/>
    <w:rsid w:val="00FA1E11"/>
    <w:rsid w:val="00FA757C"/>
    <w:rsid w:val="00FC593F"/>
    <w:rsid w:val="00FE12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2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59A4"/>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F59A4"/>
    <w:rPr>
      <w:color w:val="0000FF"/>
      <w:u w:val="single"/>
    </w:rPr>
  </w:style>
  <w:style w:type="paragraph" w:styleId="a5">
    <w:name w:val="header"/>
    <w:basedOn w:val="a"/>
    <w:link w:val="Char"/>
    <w:uiPriority w:val="99"/>
    <w:semiHidden/>
    <w:unhideWhenUsed/>
    <w:rsid w:val="001C74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C74D9"/>
    <w:rPr>
      <w:sz w:val="18"/>
      <w:szCs w:val="18"/>
    </w:rPr>
  </w:style>
  <w:style w:type="paragraph" w:styleId="a6">
    <w:name w:val="footer"/>
    <w:basedOn w:val="a"/>
    <w:link w:val="Char0"/>
    <w:uiPriority w:val="99"/>
    <w:semiHidden/>
    <w:unhideWhenUsed/>
    <w:rsid w:val="001C74D9"/>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C74D9"/>
    <w:rPr>
      <w:sz w:val="18"/>
      <w:szCs w:val="18"/>
    </w:rPr>
  </w:style>
</w:styles>
</file>

<file path=word/webSettings.xml><?xml version="1.0" encoding="utf-8"?>
<w:webSettings xmlns:r="http://schemas.openxmlformats.org/officeDocument/2006/relationships" xmlns:w="http://schemas.openxmlformats.org/wordprocessingml/2006/main">
  <w:divs>
    <w:div w:id="1090852391">
      <w:bodyDiv w:val="1"/>
      <w:marLeft w:val="0"/>
      <w:marRight w:val="0"/>
      <w:marTop w:val="0"/>
      <w:marBottom w:val="0"/>
      <w:divBdr>
        <w:top w:val="none" w:sz="0" w:space="0" w:color="auto"/>
        <w:left w:val="none" w:sz="0" w:space="0" w:color="auto"/>
        <w:bottom w:val="none" w:sz="0" w:space="0" w:color="auto"/>
        <w:right w:val="none" w:sz="0" w:space="0" w:color="auto"/>
      </w:divBdr>
    </w:div>
    <w:div w:id="2003310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202.205.179.71/zj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e.gov.cn/s78/A16/s8213/A16_sjhj/201906/t20190614_385909.html"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172</Words>
  <Characters>985</Characters>
  <Application>Microsoft Office Word</Application>
  <DocSecurity>0</DocSecurity>
  <Lines>8</Lines>
  <Paragraphs>2</Paragraphs>
  <ScaleCrop>false</ScaleCrop>
  <Company>WRGHO.COM</Company>
  <LinksUpToDate>false</LinksUpToDate>
  <CharactersWithSpaces>1155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WRGHO</dc:creator>
  <cp:lastModifiedBy>WRGHO</cp:lastModifiedBy>
  <cp:revision>10</cp:revision>
  <cp:lastPrinted>2019-06-24T00:28:00Z</cp:lastPrinted>
  <dcterms:created xsi:type="dcterms:W3CDTF">2019-06-24T00:06:00Z</dcterms:created>
  <dcterms:modified xsi:type="dcterms:W3CDTF">2019-06-24T06:30:00Z</dcterms:modified>
</cp:coreProperties>
</file>